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7" w14:textId="278E241E" w:rsidR="00826864" w:rsidRDefault="00000000" w:rsidP="00A453E2">
      <w:pPr>
        <w:spacing w:line="360" w:lineRule="auto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ДОГОВОР ПУБЛИЧН</w:t>
      </w:r>
      <w:r w:rsidR="00A453E2">
        <w:rPr>
          <w:b/>
          <w:sz w:val="38"/>
          <w:szCs w:val="38"/>
          <w:lang w:val="ru-RU"/>
        </w:rPr>
        <w:t>Ы</w:t>
      </w:r>
      <w:r>
        <w:rPr>
          <w:b/>
          <w:sz w:val="38"/>
          <w:szCs w:val="38"/>
        </w:rPr>
        <w:t xml:space="preserve">Й ОФЕРТЫ </w:t>
      </w:r>
    </w:p>
    <w:p w14:paraId="5A2554D6" w14:textId="77777777" w:rsidR="00A453E2" w:rsidRDefault="00A453E2" w:rsidP="00A453E2">
      <w:pPr>
        <w:spacing w:line="360" w:lineRule="auto"/>
        <w:jc w:val="center"/>
        <w:rPr>
          <w:b/>
          <w:sz w:val="38"/>
          <w:szCs w:val="38"/>
        </w:rPr>
      </w:pPr>
    </w:p>
    <w:p w14:paraId="00000008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>ОБЩИЕ ПОЛОЖЕНИЯ</w:t>
      </w:r>
    </w:p>
    <w:p w14:paraId="00000009" w14:textId="2541D0F5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документ является официальной публичной офертой </w:t>
      </w:r>
      <w:r w:rsidR="00090595" w:rsidRPr="00090595">
        <w:rPr>
          <w:rFonts w:ascii="Times New Roman" w:eastAsia="Times New Roman" w:hAnsi="Times New Roman" w:cs="Times New Roman"/>
          <w:sz w:val="24"/>
          <w:szCs w:val="24"/>
        </w:rPr>
        <w:t xml:space="preserve">ООО «АРМАДА» </w:t>
      </w:r>
      <w:r>
        <w:rPr>
          <w:rFonts w:ascii="Times New Roman" w:eastAsia="Times New Roman" w:hAnsi="Times New Roman" w:cs="Times New Roman"/>
          <w:sz w:val="24"/>
          <w:szCs w:val="24"/>
        </w:rPr>
        <w:t>(в дальнейшем именуемого “</w:t>
      </w:r>
      <w:r w:rsidR="000905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Продавец</w:t>
      </w:r>
      <w:r>
        <w:rPr>
          <w:rFonts w:ascii="Times New Roman" w:eastAsia="Times New Roman" w:hAnsi="Times New Roman" w:cs="Times New Roman"/>
          <w:sz w:val="24"/>
          <w:szCs w:val="24"/>
        </w:rPr>
        <w:t>”) и содержит все существенные условия заказа, продажи Товаров и/или Услуг, а также доставки Покупателю.</w:t>
      </w:r>
    </w:p>
    <w:p w14:paraId="0000000A" w14:textId="5D06FDCF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437 Гражданского Кодекса РФ в случае принятия изложенных ниже условий и оплаты Товаров и/или Услуг, юридическое или физическое лицо, производящее акцепт этой оферты становится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Покупателем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 соответствии с п. 3 ст. 438 ГК РФ акцепт оферты равносилен заключению договора на условиях, изложенных в оферте), а </w:t>
      </w:r>
      <w:r w:rsidR="00090595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Покупатель совместно — Сторонами договора Оферты.</w:t>
      </w:r>
    </w:p>
    <w:p w14:paraId="0000000B" w14:textId="6518A621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выше объявленным, внимательно ознакомьтесь с текстом данной оферты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Вы не согласны с ее условиями и правилами, или с каким-либо другим пунктом ее условий, </w:t>
      </w:r>
      <w:r w:rsidR="00FF5E1E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предлагает Вам отказаться от заключения договора оферты и использовать услуги </w:t>
      </w:r>
      <w:r w:rsidR="00FF5E1E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>, посредством заключения прямого договора на оказание услуг.</w:t>
      </w:r>
    </w:p>
    <w:p w14:paraId="0000000C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>ТЕРМИНЫ</w:t>
      </w:r>
    </w:p>
    <w:p w14:paraId="0000000D" w14:textId="7777777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настоящей Оферты нижеприведенные термины используются в следующем значении:</w:t>
      </w:r>
    </w:p>
    <w:p w14:paraId="0000000E" w14:textId="3FD60071" w:rsidR="00826864" w:rsidRDefault="00000000" w:rsidP="00A453E2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«Оферта»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настоящий документ, Публичная Оферта, на осуществление сделки купли-продажи, по которому одна сторона (Интернет-магазин) обязуется передать Товар и/или оказать Услуги в собственность другой стороне (Покупателю), а Покупатель обязуется принять этот Товар и/или Услугу и уплатить за него установленную </w:t>
      </w:r>
      <w:r w:rsidR="00FF5E1E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денежную сумму (цену).</w:t>
      </w:r>
    </w:p>
    <w:p w14:paraId="0000000F" w14:textId="77777777" w:rsidR="00826864" w:rsidRDefault="00000000" w:rsidP="00A453E2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«Акцепт Оферты»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полное и безвозвратное принятие Оферты методом выполнения действий, отмеченных в части 4 данной Оферты. Акцепт Оферты предполагает Договор Оферты.</w:t>
      </w:r>
    </w:p>
    <w:p w14:paraId="00000010" w14:textId="37DEDD43" w:rsidR="00826864" w:rsidRDefault="00000000" w:rsidP="00A453E2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«Договор Оферты»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договор купли продажи, заключенный Покупателем и </w:t>
      </w:r>
      <w:r w:rsidR="00FF5E1E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путем акцепта настоящего соглашения.</w:t>
      </w:r>
    </w:p>
    <w:p w14:paraId="00000011" w14:textId="765021BF" w:rsidR="00826864" w:rsidRPr="00587663" w:rsidRDefault="00000000" w:rsidP="00A453E2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«Покупателем»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лицо, осуществившее Акцепт Оферты, размещающее заказ на Товары и/или Услуги через интернет-страницу по адресу</w:t>
      </w:r>
      <w:r w:rsidR="00587663" w:rsidRPr="00587663">
        <w:t xml:space="preserve"> </w:t>
      </w:r>
      <w:hyperlink r:id="rId5" w:history="1">
        <w:r w:rsidR="00587663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87663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587663" w:rsidRPr="00F552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 w:rsidR="00587663" w:rsidRPr="005876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либо посредством телефонной связи </w:t>
      </w:r>
      <w:r w:rsidR="00587663" w:rsidRPr="00587663">
        <w:rPr>
          <w:rFonts w:ascii="Times New Roman" w:eastAsia="Times New Roman" w:hAnsi="Times New Roman" w:cs="Times New Roman"/>
          <w:sz w:val="24"/>
          <w:szCs w:val="24"/>
        </w:rPr>
        <w:t xml:space="preserve">+7 </w:t>
      </w:r>
      <w:r w:rsidR="00587663" w:rsidRPr="00587663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587663" w:rsidRPr="00587663">
        <w:rPr>
          <w:rFonts w:ascii="Times New Roman" w:eastAsia="Times New Roman" w:hAnsi="Times New Roman" w:cs="Times New Roman"/>
          <w:sz w:val="24"/>
          <w:szCs w:val="24"/>
        </w:rPr>
        <w:t>495</w:t>
      </w:r>
      <w:r w:rsidR="00587663" w:rsidRPr="00587663">
        <w:rPr>
          <w:rFonts w:ascii="Times New Roman" w:eastAsia="Times New Roman" w:hAnsi="Times New Roman" w:cs="Times New Roman"/>
          <w:sz w:val="24"/>
          <w:szCs w:val="24"/>
          <w:lang w:val="ru-RU"/>
        </w:rPr>
        <w:t>)-</w:t>
      </w:r>
      <w:r w:rsidR="00587663" w:rsidRPr="00587663">
        <w:rPr>
          <w:rFonts w:ascii="Times New Roman" w:eastAsia="Times New Roman" w:hAnsi="Times New Roman" w:cs="Times New Roman"/>
          <w:sz w:val="24"/>
          <w:szCs w:val="24"/>
        </w:rPr>
        <w:t>147</w:t>
      </w:r>
      <w:r w:rsidR="00587663" w:rsidRPr="0058766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587663" w:rsidRPr="0058766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87663" w:rsidRPr="0058766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587663" w:rsidRPr="00587663">
        <w:rPr>
          <w:rFonts w:ascii="Times New Roman" w:eastAsia="Times New Roman" w:hAnsi="Times New Roman" w:cs="Times New Roman"/>
          <w:sz w:val="24"/>
          <w:szCs w:val="24"/>
        </w:rPr>
        <w:t>15</w:t>
      </w:r>
      <w:r w:rsidR="00587663" w:rsidRPr="0058766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13" w14:textId="59CDC48D" w:rsidR="00826864" w:rsidRDefault="00000000" w:rsidP="00A453E2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«Товар»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F5E1E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сопутствующие Товары и/или Услуги, заказ которых осуществляется по образцам, представленным на интернет-странице по адресу </w:t>
      </w:r>
      <w:hyperlink r:id="rId6" w:history="1">
        <w:r w:rsidR="00587663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87663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587663" w:rsidRPr="00F552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E3565E" w14:textId="2DC4E62A" w:rsidR="002A0CF2" w:rsidRPr="002A0CF2" w:rsidRDefault="002A0CF2" w:rsidP="00A453E2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Продавец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ООО «АРМАДА»</w:t>
      </w:r>
    </w:p>
    <w:p w14:paraId="00000014" w14:textId="0C7097D2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настоящей Оферте могут быть использованы термины, не определенные в п.2.1. В этом случае толкование такого термина производится в соответствии с текстом настоящей Оферты. В случае отсутствия однозначного толкования термина в тексте Оферты следует руководствоваться толкованием термина: в первую очередь — на сайте </w:t>
      </w:r>
      <w:r w:rsidR="00FF5E1E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>, во вторую очередь — сложившимся в сети Интернет.</w:t>
      </w:r>
    </w:p>
    <w:p w14:paraId="00000015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068DDB5" w14:textId="77777777" w:rsidR="002A0CF2" w:rsidRPr="002A0CF2" w:rsidRDefault="002A0CF2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CF2">
        <w:rPr>
          <w:rFonts w:ascii="Times New Roman" w:eastAsia="Times New Roman" w:hAnsi="Times New Roman" w:cs="Times New Roman"/>
          <w:sz w:val="24"/>
          <w:szCs w:val="24"/>
        </w:rPr>
        <w:t>Продавец обязуется передать в собственность Покупателю товар, а Покупатель обязуется принять и оплатить товар на условиях настоящего договора.</w:t>
      </w:r>
    </w:p>
    <w:p w14:paraId="00000017" w14:textId="67BFB3FD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Публичная Оферта является официальным документом и публикуются на сайте </w:t>
      </w:r>
      <w:r w:rsidR="002A0CF2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8" w14:textId="564ECC75" w:rsidR="00826864" w:rsidRDefault="003A0AE4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Продавец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имеет право изменять стоимость Товара и/или Услуг, условия данной Публичной Оферты и дополнения к публичной оферте без предварительного согласования с Покупателем, обеспечивая при этом публикацию внесенных условий на сайте </w:t>
      </w:r>
      <w:hyperlink r:id="rId7" w:history="1">
        <w:r w:rsidR="002A0CF2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2A0CF2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2A0CF2" w:rsidRPr="00F552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а также в общедоступном для ознакомления с этими документами месте, не менее чем за один день до их ввода в действие.</w:t>
      </w:r>
    </w:p>
    <w:p w14:paraId="00000019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АКЦЕПТ ОФЕРТЫ И ЗАКЛЮЧЕНИЕ ДОГОВОРА ОФЕРТЫ</w:t>
      </w:r>
    </w:p>
    <w:p w14:paraId="0000001A" w14:textId="503FEBE3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 производит Акцепт Оферты путем оплаты Товара и/или Услуги, что означает заключение договора розничной купли-продажи на условиях, изложенных в настоящей Оферте.</w:t>
      </w:r>
    </w:p>
    <w:p w14:paraId="0000001B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УСЛУГ</w:t>
      </w:r>
    </w:p>
    <w:p w14:paraId="0000001C" w14:textId="33F7EFCE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8" w:history="1">
        <w:r w:rsidR="004A191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4A191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4A191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A191B">
        <w:rPr>
          <w:rFonts w:ascii="Times New Roman" w:eastAsia="Times New Roman" w:hAnsi="Times New Roman" w:cs="Times New Roman"/>
          <w:sz w:val="24"/>
          <w:szCs w:val="24"/>
        </w:rPr>
        <w:t>является информационной системой для поиска</w:t>
      </w:r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4A191B">
        <w:rPr>
          <w:rFonts w:ascii="Times New Roman" w:eastAsia="Times New Roman" w:hAnsi="Times New Roman" w:cs="Times New Roman"/>
          <w:sz w:val="24"/>
          <w:szCs w:val="24"/>
        </w:rPr>
        <w:t xml:space="preserve"> заказа Товаров и/или Услуги Покупателем, предлагаемых Продавцом.</w:t>
      </w:r>
    </w:p>
    <w:p w14:paraId="0000001D" w14:textId="7777777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отсутствия заказанного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Товара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и/или Услуг на момент принятия заказа в работу, сотрудник Продавца вправе согласовать с Покупателем замену Товара и/или Услуги, либо исключить отсутствующий Товар и/или Услугу.</w:t>
      </w:r>
    </w:p>
    <w:p w14:paraId="0000001E" w14:textId="1E013625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получении Продавцом заказа Товара с Покупателем связывается сотрудник </w:t>
      </w:r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>, используя способ связи, указанный Покупателем при заказе.</w:t>
      </w:r>
    </w:p>
    <w:p w14:paraId="0000001F" w14:textId="734C52A0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Доставка</w:t>
      </w:r>
      <w:r w:rsidR="00BB07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выдача заказа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датой и временем, согласованными с Покупателем. Подтверждение доставки производится Продавцом по телефону.</w:t>
      </w:r>
    </w:p>
    <w:p w14:paraId="00000020" w14:textId="52C68A68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Покупатель согласен принимать на указанные им при регистрации и/или размещении заказа телефонные номера звонки операторов и курьеров Продавца и Службы доставки, а также SMS-сообщения и письма по электронной почте, по поводу выполнения заказа, а также принимать сообщения по иным указанным средствам связи. </w:t>
      </w:r>
    </w:p>
    <w:p w14:paraId="00000021" w14:textId="7777777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 в момент заказа обязан предоставить Продавцу и/или службе доставки максимально точную информацию о своем местонахождении по указанному им адресу, а также обеспечить свободный и беспрепятственный доступ сотрудника службы доставки или уполномоченного ею лица по указанному Покупателем адресу.</w:t>
      </w:r>
    </w:p>
    <w:p w14:paraId="00000022" w14:textId="3275DE36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материалы, представленные </w:t>
      </w:r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>на сайте</w:t>
      </w:r>
      <w:r w:rsidR="004A1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4A191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4A191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4A191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носят справочный характер и не всегда в полной мере передают достоверную информацию о свойствах Товара и/или Услуг. Информация, касающаяся потребительских свойств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Товаров</w:t>
      </w:r>
      <w:proofErr w:type="gramEnd"/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указывается на основе данных, предоставленных поставщиками Товаров и/или Услуг. Продавец и Производитель не несет ответственность за ее несоответствие реальным характеристикам. Продавец и Производитель не несут ответственности за ущерб, причиненный в ходе нарушения Покупателем указанных условий и сроков хранения приобретенных Товаров.</w:t>
      </w:r>
    </w:p>
    <w:p w14:paraId="00000023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ПРЕДОСТАВЛЕНИЯ УСЛУГ</w:t>
      </w:r>
    </w:p>
    <w:p w14:paraId="00000024" w14:textId="25E40A33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оформления заказа Покупателя </w:t>
      </w:r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>на сайте</w:t>
      </w:r>
      <w:r w:rsidR="004A1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4A191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4A191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4A191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Покупатель заполняет контактную информацию, тем самым подтверждая ознакомление с настоящей офертой и выражая согласие на предоставление точной и полной информации о себе по вопросам, предлагаемым в форме.</w:t>
      </w:r>
    </w:p>
    <w:p w14:paraId="00000025" w14:textId="52D402BF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Покупатель предоставляет неверную информацию или</w:t>
      </w:r>
      <w:r w:rsidR="00DE0A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Продавца есть серьезные основания полагать, что предоставленная им информация неверна, неполна или неточна, </w:t>
      </w:r>
      <w:r w:rsidR="00962B82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имеет право приостановить право Покупателя на использовании своих Услуг.</w:t>
      </w:r>
    </w:p>
    <w:p w14:paraId="00000026" w14:textId="31DEB29C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Покупатель настоящим соглашается, что указанная информация, которая может содержать персональные данные Покупателя, используется в целях дальнейшего оформления и обработки заказов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Продавц</w:t>
      </w:r>
      <w:proofErr w:type="spellEnd"/>
      <w:r w:rsidR="00DE0A5C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При размещении заказа </w:t>
      </w:r>
      <w:r w:rsidR="00DE0A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="00DE0A5C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hyperlink r:id="rId11" w:history="1">
        <w:r w:rsidR="00DE0A5C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DE0A5C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E0A5C" w:rsidRPr="00F552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 w:rsidR="00DE0A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Продавец осуществляет обработку персональных данных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соответствии со ст. 6 Федерального закона N 152-ФЗ "О персональных данных". Продавец обязуется предпринять все предусмотренные действующим законодательством меры для надлежащей защиты полученных персональных данных и не передавать их третьим лицам, за исключением случаев, когда передача данных необходима для выполнения Продавцом своих обязательств перед Покупателем для целей настоящего Договора.</w:t>
      </w:r>
    </w:p>
    <w:p w14:paraId="00000027" w14:textId="7777777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Указывая свой номер телефона и адрес электронной почты, Покупатель соглашается получать от Продавца или Собственника Интернет-магазина SMS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сообщения информационного характера.</w:t>
      </w:r>
    </w:p>
    <w:p w14:paraId="00000028" w14:textId="5449E4AF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Ознакомившись с Перечнем Товаров и/или услуг, размещенным на сайте </w:t>
      </w:r>
      <w:hyperlink r:id="rId12" w:history="1">
        <w:r w:rsidR="00DE0A5C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DE0A5C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E0A5C" w:rsidRPr="00F552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выбрав вид Товаров и/или Услуг, Покупатель делает заказ.</w:t>
      </w:r>
    </w:p>
    <w:p w14:paraId="00000029" w14:textId="31D6F3B4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Товары считаются принятыми без претензий, а Услуги считаются оказанными надлежащим образом и в полном объеме, если в течение трех дней с момента оказания услуги Покупатель не выставил письменную претензию на Товар и/или Услугу. В случае отсутствия письменной претензии, акт приемки-сдачи выполненных работ (услуг) считается подписанным, а Услуги, оказанными надлежащим образом.</w:t>
      </w:r>
    </w:p>
    <w:p w14:paraId="0000002A" w14:textId="7777777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Стороны после оказания Услуг по данному договору не имеют друг к другу никаких претензий.</w:t>
      </w:r>
    </w:p>
    <w:p w14:paraId="0000002B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СТОИМОСТЬ УСЛУГ И ПОРЯДОК РАСЧЕТОВ ПО ДОГОВОРУ</w:t>
      </w:r>
    </w:p>
    <w:p w14:paraId="0000002C" w14:textId="0604011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Стоимость доставки и способы оплаты приобретаемых Товаров и/или Услуг </w:t>
      </w:r>
      <w:r w:rsidR="00DE0A5C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согласовываются с представителем Продавца по телефону или иным указанным контактным данным.</w:t>
      </w:r>
    </w:p>
    <w:p w14:paraId="0000002D" w14:textId="2F20C754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Оплата производится Покупателем </w:t>
      </w:r>
      <w:r w:rsidR="00DE0A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заранее </w:t>
      </w:r>
      <w:r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="00DE0A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банковского перевода или наличными </w:t>
      </w:r>
      <w:r w:rsidR="00E460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подтверждения действительности счета Продавцом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E" w14:textId="60856FD0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приема Товара и/или Услуги и его оплаты, Покупатель обязан расписаться в сопроводительных документах, сделав отметки о приеме заказа (его части).</w:t>
      </w:r>
    </w:p>
    <w:p w14:paraId="0000002F" w14:textId="0FCAC81D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 обязан оплатить стоимость принятых им Товаров и/или Услуг, а также стоимость доставки и упаковки товаров в сумме, предъявленной на момент оплаты</w:t>
      </w:r>
      <w:r w:rsidR="001806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отраженной во всех сопроводительных документах,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все прилагаемые налоги.</w:t>
      </w:r>
    </w:p>
    <w:p w14:paraId="00000030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ВОЗВРАТ ТОВАРА ИЛИ ДЕНЕЖНЫХ СРЕДСТВ</w:t>
      </w:r>
    </w:p>
    <w:p w14:paraId="087F923D" w14:textId="0F9570BF" w:rsidR="00A7085A" w:rsidRPr="00A7085A" w:rsidRDefault="00A7085A" w:rsidP="00A453E2">
      <w:pPr>
        <w:numPr>
          <w:ilvl w:val="1"/>
          <w:numId w:val="1"/>
        </w:num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7085A">
        <w:rPr>
          <w:rFonts w:ascii="Times New Roman" w:eastAsia="Times New Roman" w:hAnsi="Times New Roman" w:cs="Times New Roman"/>
          <w:sz w:val="24"/>
          <w:szCs w:val="24"/>
        </w:rPr>
        <w:t>Возврат и обмен товара производятся в соответствии с Постановлением от 27 сентября 2007 года «Об утверждении правил продажи товаров дистанционным способом», а также «Законом о защите прав потребителей».</w:t>
      </w:r>
    </w:p>
    <w:p w14:paraId="788D6069" w14:textId="31F529B5" w:rsidR="00A7085A" w:rsidRPr="00A7085A" w:rsidRDefault="00A7085A" w:rsidP="00A453E2">
      <w:pPr>
        <w:numPr>
          <w:ilvl w:val="1"/>
          <w:numId w:val="1"/>
        </w:num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7085A">
        <w:rPr>
          <w:rFonts w:ascii="Times New Roman" w:eastAsia="Times New Roman" w:hAnsi="Times New Roman" w:cs="Times New Roman"/>
          <w:sz w:val="24"/>
          <w:szCs w:val="24"/>
        </w:rPr>
        <w:lastRenderedPageBreak/>
        <w:t>Возврат (обмен) Товара надлежащего качества, возврат стоимости Товара:</w:t>
      </w:r>
    </w:p>
    <w:p w14:paraId="5DE004D6" w14:textId="77777777" w:rsidR="00A7085A" w:rsidRPr="00A7085A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8.2.1.</w:t>
      </w:r>
      <w:r w:rsidRPr="00A7085A">
        <w:rPr>
          <w:rFonts w:ascii="Times New Roman" w:eastAsia="Times New Roman" w:hAnsi="Times New Roman" w:cs="Times New Roman"/>
          <w:sz w:val="24"/>
          <w:szCs w:val="24"/>
        </w:rPr>
        <w:t xml:space="preserve"> Покупатель вправе отказаться от заказанного товара в любое время до его получения, а после получения товара – в течение 7 (семи) календарных дней с даты получения товара.</w:t>
      </w:r>
    </w:p>
    <w:p w14:paraId="3A613AF7" w14:textId="3D63C817" w:rsidR="00A7085A" w:rsidRPr="00962B82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8.2.2</w:t>
      </w:r>
      <w:r w:rsidR="00A174C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7085A">
        <w:rPr>
          <w:rFonts w:ascii="Times New Roman" w:eastAsia="Times New Roman" w:hAnsi="Times New Roman" w:cs="Times New Roman"/>
          <w:sz w:val="24"/>
          <w:szCs w:val="24"/>
        </w:rPr>
        <w:t xml:space="preserve"> Продавец может в </w:t>
      </w:r>
      <w:r w:rsidR="00962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индивидуальных случаях </w:t>
      </w:r>
      <w:r w:rsidRPr="00A7085A">
        <w:rPr>
          <w:rFonts w:ascii="Times New Roman" w:eastAsia="Times New Roman" w:hAnsi="Times New Roman" w:cs="Times New Roman"/>
          <w:sz w:val="24"/>
          <w:szCs w:val="24"/>
        </w:rPr>
        <w:t>установить более длительный срок осуществления возврата</w:t>
      </w:r>
      <w:r w:rsidR="00962B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F642522" w14:textId="70292990" w:rsidR="00A7085A" w:rsidRPr="00A7085A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8.2.3</w:t>
      </w:r>
      <w:r w:rsidRPr="00A7085A">
        <w:rPr>
          <w:rFonts w:ascii="Times New Roman" w:eastAsia="Times New Roman" w:hAnsi="Times New Roman" w:cs="Times New Roman"/>
          <w:sz w:val="24"/>
          <w:szCs w:val="24"/>
        </w:rPr>
        <w:t>. Покупатель обязан вернуть товар в пункт выдачи товара Продавца за свой счет.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7085A">
        <w:rPr>
          <w:rFonts w:ascii="Times New Roman" w:eastAsia="Times New Roman" w:hAnsi="Times New Roman" w:cs="Times New Roman"/>
          <w:sz w:val="24"/>
          <w:szCs w:val="24"/>
        </w:rPr>
        <w:t>Возврат Товара может осуществляться до склада Продавца по согласованию Сторон силами Продавца, но за счет Покупателя.</w:t>
      </w:r>
    </w:p>
    <w:p w14:paraId="320E4920" w14:textId="313248BE" w:rsidR="00A7085A" w:rsidRPr="00A7085A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8.2.4.</w:t>
      </w:r>
      <w:r w:rsidRPr="00A7085A">
        <w:rPr>
          <w:rFonts w:ascii="Times New Roman" w:eastAsia="Times New Roman" w:hAnsi="Times New Roman" w:cs="Times New Roman"/>
          <w:sz w:val="24"/>
          <w:szCs w:val="24"/>
        </w:rPr>
        <w:t xml:space="preserve"> Во избежание недоразумений Покупателю необходимо для согласования возврата или обмена Товара предварительно связаться с Продавцом по телефону, электронной почте либо почтовому адресу для получения корреспонденции, сведения о которых указаны на Сайте по адресу: </w:t>
      </w:r>
      <w:hyperlink r:id="rId13" w:history="1">
        <w:r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F552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</w:p>
    <w:p w14:paraId="5C8FA684" w14:textId="77777777" w:rsidR="00A7085A" w:rsidRPr="00A7085A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8.2.5.</w:t>
      </w:r>
      <w:r w:rsidRPr="00A7085A">
        <w:rPr>
          <w:rFonts w:ascii="Times New Roman" w:eastAsia="Times New Roman" w:hAnsi="Times New Roman" w:cs="Times New Roman"/>
          <w:sz w:val="24"/>
          <w:szCs w:val="24"/>
        </w:rPr>
        <w:t xml:space="preserve"> Возврат Товара надлежащего качества (на основании ст. 26.1 Закона «О защите прав потребителей») может быть осуществлен при условии соблюдения совокупности следующих условий:</w:t>
      </w:r>
    </w:p>
    <w:p w14:paraId="65A4497D" w14:textId="492A757B" w:rsidR="00A7085A" w:rsidRPr="00A7085A" w:rsidRDefault="00605373" w:rsidP="00A453E2">
      <w:pPr>
        <w:pStyle w:val="a7"/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>Покупатель является физическим лицом (потребителем);</w:t>
      </w:r>
    </w:p>
    <w:p w14:paraId="6AA43359" w14:textId="44C15FFA" w:rsidR="00A7085A" w:rsidRPr="00A7085A" w:rsidRDefault="003C10C5" w:rsidP="00A453E2">
      <w:pPr>
        <w:pStyle w:val="a7"/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С</w:t>
      </w:r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 xml:space="preserve">охранен кассовый чек или иной документ, подтверждающий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- Ф</w:t>
      </w:r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>акт оплаты указанного Товара (на основании ч. 1 ст. 25 Закона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>«О защите прав потребителей»,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показания);</w:t>
      </w:r>
    </w:p>
    <w:p w14:paraId="3852CF99" w14:textId="7160DE9E" w:rsidR="00A7085A" w:rsidRPr="00A7085A" w:rsidRDefault="003C10C5" w:rsidP="00A453E2">
      <w:pPr>
        <w:pStyle w:val="a7"/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Т</w:t>
      </w:r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>овар не имеет следов эксплуатации;</w:t>
      </w:r>
    </w:p>
    <w:p w14:paraId="5BF2FA7F" w14:textId="666890BE" w:rsidR="00A7085A" w:rsidRPr="00A7085A" w:rsidRDefault="003C10C5" w:rsidP="00A453E2">
      <w:pPr>
        <w:pStyle w:val="a7"/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С</w:t>
      </w:r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>охранена оригинальная упаковка товара, товарный вид упаковки не испорчен, отсутствуют вмятины, разрывы, не нарушена блистерная упаковка;</w:t>
      </w:r>
    </w:p>
    <w:p w14:paraId="1380B2C8" w14:textId="550E4EBA" w:rsidR="00A7085A" w:rsidRPr="00A7085A" w:rsidRDefault="003C10C5" w:rsidP="00A453E2">
      <w:pPr>
        <w:pStyle w:val="a7"/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С</w:t>
      </w:r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>охранены и не использованы аксессуары, расходные материалы из комплекта товара, компоненты, сопроводительная документация, входящие в состав товара, и не повреждена их упаковка;</w:t>
      </w:r>
    </w:p>
    <w:p w14:paraId="4B575190" w14:textId="2631048B" w:rsidR="00A7085A" w:rsidRPr="00A7085A" w:rsidRDefault="003C10C5" w:rsidP="00A453E2">
      <w:pPr>
        <w:pStyle w:val="a7"/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Р</w:t>
      </w:r>
      <w:proofErr w:type="spellStart"/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>ешение</w:t>
      </w:r>
      <w:proofErr w:type="spellEnd"/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 xml:space="preserve"> о возможности возврата товара принимается на двух этапах: первичное при знакомстве с фотографиями товара, которые вправе прислать Покупатель, и окончательное при проверке фактически передаваемого Товара (на складе Продавца или принятии Товара по адресу Покупателя на условиях вывоза Продавцом (за отдельную плату).</w:t>
      </w:r>
    </w:p>
    <w:p w14:paraId="6FE0CFE9" w14:textId="17FC38F8" w:rsidR="00A7085A" w:rsidRPr="00A7085A" w:rsidRDefault="003C10C5" w:rsidP="00A453E2">
      <w:pPr>
        <w:pStyle w:val="a7"/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>При наличии следов эксплуатации, внешних повреждений или нарушения упаковки</w:t>
      </w:r>
      <w:r w:rsidR="00962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>в возврате Товара Продавцом может быть отказано.</w:t>
      </w:r>
    </w:p>
    <w:p w14:paraId="5485AC44" w14:textId="272E8D36" w:rsidR="003C10C5" w:rsidRPr="00A7085A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8.2.6.</w:t>
      </w:r>
      <w:r w:rsidRPr="00A7085A">
        <w:rPr>
          <w:rFonts w:ascii="Times New Roman" w:eastAsia="Times New Roman" w:hAnsi="Times New Roman" w:cs="Times New Roman"/>
          <w:sz w:val="24"/>
          <w:szCs w:val="24"/>
        </w:rPr>
        <w:t xml:space="preserve"> При передаче Товара Покупатель обязан передать Продавцу помимо Товара:</w:t>
      </w:r>
    </w:p>
    <w:p w14:paraId="3735FCF3" w14:textId="55B2DAF5" w:rsidR="00A7085A" w:rsidRPr="00A7085A" w:rsidRDefault="003C10C5" w:rsidP="00A453E2">
      <w:pPr>
        <w:pStyle w:val="a7"/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П</w:t>
      </w:r>
      <w:proofErr w:type="spellStart"/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>одписанное</w:t>
      </w:r>
      <w:proofErr w:type="spellEnd"/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 xml:space="preserve"> заявление на возврат или иной способ оповещения Продавца по согласованию с менеджером;</w:t>
      </w:r>
    </w:p>
    <w:p w14:paraId="2D35B931" w14:textId="674B9033" w:rsidR="00A7085A" w:rsidRPr="00A7085A" w:rsidRDefault="003C10C5" w:rsidP="00A453E2">
      <w:pPr>
        <w:pStyle w:val="a7"/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У</w:t>
      </w:r>
      <w:r w:rsidR="00A7085A" w:rsidRPr="00A7085A">
        <w:rPr>
          <w:rFonts w:ascii="Times New Roman" w:eastAsia="Times New Roman" w:hAnsi="Times New Roman" w:cs="Times New Roman"/>
          <w:sz w:val="24"/>
          <w:szCs w:val="24"/>
        </w:rPr>
        <w:t>паковку Товара, аксессуары, расходные материалы из комплекта Товара, компоненты, сопроводительную документацию, входящую в состав Товара;</w:t>
      </w:r>
    </w:p>
    <w:p w14:paraId="010E4826" w14:textId="285DBC86" w:rsidR="00A7085A" w:rsidRPr="003C10C5" w:rsidRDefault="003C10C5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К</w:t>
      </w:r>
      <w:r w:rsidR="00A7085A" w:rsidRPr="003C10C5">
        <w:rPr>
          <w:rFonts w:ascii="Times New Roman" w:eastAsia="Times New Roman" w:hAnsi="Times New Roman" w:cs="Times New Roman"/>
          <w:sz w:val="24"/>
          <w:szCs w:val="24"/>
        </w:rPr>
        <w:t>опию кассового чека или иной документ, подтверждающий факт оплаты указанного Товара (на основании ч. 1 ст. 25 Закона «О защите прав потребителей»,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показания).</w:t>
      </w:r>
    </w:p>
    <w:p w14:paraId="267DE5C8" w14:textId="40BDFBEE" w:rsidR="00A7085A" w:rsidRPr="003C10C5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8.2.7.</w:t>
      </w:r>
      <w:r w:rsidRPr="00A7085A">
        <w:rPr>
          <w:rFonts w:ascii="Times New Roman" w:eastAsia="Times New Roman" w:hAnsi="Times New Roman" w:cs="Times New Roman"/>
          <w:sz w:val="24"/>
          <w:szCs w:val="24"/>
        </w:rPr>
        <w:t xml:space="preserve"> Продавец возвращает Покупателю стоимость оплаченного товара, за вычетом стоимости доставки товара, в течение 10 (десяти) дней со дня предъявления Покупателем соответствующего требования и возврата Товара.</w:t>
      </w:r>
      <w:r w:rsidR="003C10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>Согласно п. 1 ст. 25 Закона РФ «О защите прав потребителей» от 07.02.1992 № 2300-1 невозможен возврат товара, бывшего в употреблении.</w:t>
      </w:r>
      <w:r w:rsidR="003C10C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572EFA10" w14:textId="77777777" w:rsidR="00A7085A" w:rsidRPr="003C10C5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8.2.8.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При возврате товара надлежащего качества Покупателю возвращается стоимость товара. Стоимость доставки (обратной пересылки) в адрес Продавца Покупателю не компенсируется. При частичном возврате стоимость доставки заказа Покупателю не возвращается.</w:t>
      </w:r>
    </w:p>
    <w:p w14:paraId="5CF69466" w14:textId="77777777" w:rsidR="00A7085A" w:rsidRPr="003C10C5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8.2.9.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При покупке комплекта товаров по акции, в рамках которой была предоставлена скидка на один или все товары в комплекте, товары надлежащего качества могут быть возвращены только в составе комплекта. Возврат отдельных товаров из комплекта невозможен, если иное не предусмотрено в правилах проведения соответствующей акции.</w:t>
      </w:r>
    </w:p>
    <w:p w14:paraId="15D6166D" w14:textId="77777777" w:rsidR="00A7085A" w:rsidRPr="003C10C5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8.2.10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>. Покупатель не вправе возвратить товары надлежащего качества, указанные в Перечне непродовольственных товаров надлежащего качества, не подлежащих возврату или обмену, утвержденном Постановлением Правительства РФ от 19.01.1998 № 55.</w:t>
      </w:r>
    </w:p>
    <w:p w14:paraId="64C80D39" w14:textId="77777777" w:rsidR="00A7085A" w:rsidRPr="003C10C5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8.2.11.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Потребитель, кроме того, имеет право на обмен непродовольственного товара надлежащего качества на аналогичный товар (при наличии такого товара) в течение четырнадцати дней, не считая дня его покупки (на основании ст. 25 Закона «О защите прав потребителей»).</w:t>
      </w:r>
    </w:p>
    <w:p w14:paraId="2721F63C" w14:textId="3FE5E739" w:rsidR="00A7085A" w:rsidRPr="003C10C5" w:rsidRDefault="00A7085A" w:rsidP="00A453E2">
      <w:pPr>
        <w:numPr>
          <w:ilvl w:val="1"/>
          <w:numId w:val="1"/>
        </w:num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3C10C5">
        <w:rPr>
          <w:rFonts w:ascii="Times New Roman" w:eastAsia="Times New Roman" w:hAnsi="Times New Roman" w:cs="Times New Roman"/>
          <w:sz w:val="24"/>
          <w:szCs w:val="24"/>
        </w:rPr>
        <w:lastRenderedPageBreak/>
        <w:t>Возврат (обмен) Товара ненадлежащего качества, возврат стоимости Товара</w:t>
      </w:r>
    </w:p>
    <w:p w14:paraId="00000035" w14:textId="063B0068" w:rsidR="00826864" w:rsidRDefault="00A7085A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8.3.1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. Под товаром ненадлежащего качества подразумевается товар, не способный обеспечить свои функциональные качества из-за существенного недостатка. В ситуации, когда товар был передан с нарушением условий договора, касающихся количества, ассортимента, качества, комплектности, тары и (или) упаковки товара, претензии </w:t>
      </w:r>
      <w:proofErr w:type="gramStart"/>
      <w:r w:rsidRPr="003C10C5">
        <w:rPr>
          <w:rFonts w:ascii="Times New Roman" w:eastAsia="Times New Roman" w:hAnsi="Times New Roman" w:cs="Times New Roman"/>
          <w:sz w:val="24"/>
          <w:szCs w:val="24"/>
        </w:rPr>
        <w:t>принимаются</w:t>
      </w:r>
      <w:proofErr w:type="gramEnd"/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Согласно Правил</w:t>
      </w:r>
    </w:p>
    <w:p w14:paraId="28D94576" w14:textId="42B77151" w:rsidR="003C10C5" w:rsidRPr="003C10C5" w:rsidRDefault="003C10C5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8.3.2.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Покупатель вправе вернуть Товар ненадлежащего качества:</w:t>
      </w:r>
    </w:p>
    <w:p w14:paraId="324A9656" w14:textId="01DAD203" w:rsidR="003C10C5" w:rsidRPr="003C10C5" w:rsidRDefault="003C10C5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В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течение 15 календарных дней с даты получения Заказа в отношении технически сложных товаров, перечень которых установлен Постановлением Правительства РФ от 10 ноября 2011 г. № 924 г.</w:t>
      </w:r>
    </w:p>
    <w:p w14:paraId="45E635A2" w14:textId="2EB74C5B" w:rsidR="003C10C5" w:rsidRDefault="003C10C5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В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течение гарантийного срока, срока годности в отношении товаров, на которые установлен гарантийный срок или срок годности.</w:t>
      </w:r>
    </w:p>
    <w:p w14:paraId="3A8C3FE8" w14:textId="317825F6" w:rsidR="003C10C5" w:rsidRPr="003C10C5" w:rsidRDefault="003C10C5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В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течение 2-х лет со дня получения товара при условии предоставления экспертного заключения о том, что недостаток возник до передачи товара клиенту или по причинам, возникшим до этого момента в отношении товаров, гарантийный срок на которые не установлен.</w:t>
      </w:r>
    </w:p>
    <w:p w14:paraId="11EDC2DE" w14:textId="48F91513" w:rsidR="003C10C5" w:rsidRPr="003C10C5" w:rsidRDefault="003C10C5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8.3.3.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При обнаружении брака в срок, указанный в п.8.3.2. Оферты, Покупатель возвращает Товар изготовителю или Продавцу вместе с гарантийным талоном (при наличии) и оригиналом Акта (заключения) Сервисного центра. Возврат Товара, приобретенного в Интернет-магазине, осуществляется Покупателем в пункт выдачи товара Продавца (на склад Продавца).</w:t>
      </w:r>
    </w:p>
    <w:p w14:paraId="266253F9" w14:textId="138DFE8D" w:rsidR="003C10C5" w:rsidRPr="003C10C5" w:rsidRDefault="003C10C5" w:rsidP="00A174CC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8.3.4.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Независимо от причины, возврат Товара осуществляется на основании Заявления Покупателя или иной способ оповещения Продавца по согласованию с менеджером. Претензии также могут быть направлены Покупателем Продавцу на юридический адрес Продавца.</w:t>
      </w:r>
    </w:p>
    <w:p w14:paraId="133EC25B" w14:textId="496B2171" w:rsidR="003C10C5" w:rsidRPr="003C10C5" w:rsidRDefault="003C10C5" w:rsidP="00A174CC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8.3.5.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Продавец обязан принять Товар ненадлежащего качества у Покупателя и в случае необходимости провести проверку качества Товара. Покупатель обязан предоставить Товар для такой проверки.</w:t>
      </w:r>
    </w:p>
    <w:p w14:paraId="0F947FCD" w14:textId="16AA67D3" w:rsidR="003C10C5" w:rsidRPr="003C10C5" w:rsidRDefault="003C10C5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8.3.6.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В случае спора о причинах возникновения недостатков Товара Продавец (изготовитель), уполномоченная организация или уполномоченный индивидуальный предприниматель, импортер обязаны провести экспертизу Товара за свой счет. Если в результате экспертизы товара установлено, что его недостатки возникли вследствие обстоятельств, за которые не отвечает Продавец (изготовитель), уполномоченная организация или уполномоченный индивидуальный предприниматель, импортер 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lastRenderedPageBreak/>
        <w:t>Покупатель (Потребитель) обязан возместить Продавцу (изготовителю), уполномоченной организации или уполномоченному индивидуальному предпринимателю, импортеру расходы на проведение экспертизы, а также связанные с ее проведением расходы на хранение и транспортировку товара.</w:t>
      </w:r>
    </w:p>
    <w:p w14:paraId="0C7E3792" w14:textId="225DCF0A" w:rsidR="003C10C5" w:rsidRPr="003C10C5" w:rsidRDefault="003C10C5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8.3.7.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Требование о возврате уплаченной за Товар денежной суммы подлежат удовлетворению в сроки, предусмотренные ст. 22 Закона «О защите прав потребителей» (т.е. в течение 10 календарных дней со дня предъявления соответствующего требования и возврата Товара Продавцу).</w:t>
      </w:r>
    </w:p>
    <w:p w14:paraId="1FC9C7B6" w14:textId="03DC6DC1" w:rsidR="003C10C5" w:rsidRPr="003C10C5" w:rsidRDefault="003C10C5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8.3.8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>. При возврате товара ненадлежащего качества покупателю возвращается стоимость товара, доставки и обратной пересылки. При частичном возврате стоимость доставки заказа покупателю не возвращается.</w:t>
      </w:r>
    </w:p>
    <w:p w14:paraId="4B8121F5" w14:textId="1AFF675D" w:rsidR="003C10C5" w:rsidRDefault="003C10C5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74CC">
        <w:rPr>
          <w:rFonts w:ascii="Times New Roman" w:eastAsia="Times New Roman" w:hAnsi="Times New Roman" w:cs="Times New Roman"/>
          <w:b/>
          <w:bCs/>
          <w:sz w:val="24"/>
          <w:szCs w:val="24"/>
        </w:rPr>
        <w:t>8.3.9.</w:t>
      </w:r>
      <w:r w:rsidRPr="003C10C5">
        <w:rPr>
          <w:rFonts w:ascii="Times New Roman" w:eastAsia="Times New Roman" w:hAnsi="Times New Roman" w:cs="Times New Roman"/>
          <w:sz w:val="24"/>
          <w:szCs w:val="24"/>
        </w:rPr>
        <w:t xml:space="preserve"> Возврат денежных средств осуществляется тем же способом, которым был оплачен Заказ.</w:t>
      </w:r>
    </w:p>
    <w:p w14:paraId="403595B5" w14:textId="77777777" w:rsidR="003C10C5" w:rsidRPr="003C10C5" w:rsidRDefault="003C10C5" w:rsidP="00A453E2">
      <w:pPr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2BCEFE69" w:rsidR="00826864" w:rsidRPr="003C10C5" w:rsidRDefault="00000000" w:rsidP="00A453E2">
      <w:pPr>
        <w:numPr>
          <w:ilvl w:val="0"/>
          <w:numId w:val="1"/>
        </w:numPr>
        <w:spacing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ИСПОЛЬЗОВАНИЯ МАТЕРИАЛОВ,</w:t>
      </w:r>
      <w:r w:rsidR="003C10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РАЗМЕЩЕННЫХ </w:t>
      </w:r>
      <w:r w:rsidR="003C10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САЙТЕ </w:t>
      </w:r>
    </w:p>
    <w:p w14:paraId="00000037" w14:textId="6A85E113" w:rsidR="00826864" w:rsidRDefault="003C10C5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Сайт </w:t>
      </w:r>
      <w:hyperlink r:id="rId14" w:history="1">
        <w:r w:rsidR="002B32F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2B32F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2B32FB" w:rsidRPr="00F552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содержит материалы, охраняемые авторским правом, товарные знаки и иные охраняемые законом материалы, включая, но не ограничиваясь: тексты, фотографии, графические изображения.</w:t>
      </w:r>
    </w:p>
    <w:p w14:paraId="00000039" w14:textId="7F4BB1CC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Покупатель, а также любое лицо, посетившее сайт </w:t>
      </w:r>
      <w:hyperlink r:id="rId15" w:history="1"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не имеет права вносить изменения, публиковать, передавать третьим лицам, участвовать в продаже или уступке, создавать производные продукты или иным образом использовать, частично или полностью, содержание Интернет-магазина. Организация, сбор, компиляция, магнитный перевод, цифровое преобразование и другие действия, связанные с использованием материалов, а также копирование, перераспределение, использование или публикация информации, составляющей содержание </w:t>
      </w:r>
      <w:r w:rsidR="002B32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сайта </w:t>
      </w:r>
      <w:hyperlink r:id="rId16" w:history="1"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полностью либо частично запрещено без согласования с</w:t>
      </w:r>
      <w:r w:rsidR="002B32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Продавцом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A" w14:textId="598BCE71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Покупатель, а также любое лицо, посетившее сайт </w:t>
      </w:r>
      <w:hyperlink r:id="rId17" w:history="1"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обязуется не размещать на страницах любые материалы следующего характера:</w:t>
      </w:r>
    </w:p>
    <w:p w14:paraId="0000003B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нарушающие законодательство, содержащие угрозы и оскорбления, дискредитирующие других лиц,</w:t>
      </w:r>
    </w:p>
    <w:p w14:paraId="0000003C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нарушающие права граждан на частную жизнь или публичный порядок, носящие характер непристойности;</w:t>
      </w:r>
    </w:p>
    <w:p w14:paraId="0000003D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нарушающие в той или иной степени честь и достоинство, права и охраняемые законом интересы других лиц;</w:t>
      </w:r>
    </w:p>
    <w:p w14:paraId="0000003E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способствующие или содержащие призывы к разжиганию религиозной, расовой или межнациональной розни, содержащие попытки разжигания вражды или призывы к насилию;</w:t>
      </w:r>
    </w:p>
    <w:p w14:paraId="0000003F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также иные материалы, которые побуждают других лиц на противоправное поведение, влекущее уголовную, гражданско-правовую и иную ответственность или каким-либо образом нарушающее положения законодательства. рекламой каких-либо Товаров и/или Услуг, для рекламы или иного стимулирования сбыта любых Товаров и/или Услуг в любой форме, включая, но не ограничиваясь, стимулирование к подписке на другую систему интерактивного обслуживания без получения предварительного письменного согласия.</w:t>
      </w:r>
    </w:p>
    <w:p w14:paraId="00000040" w14:textId="39850B88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Покупатель, а также любое лицо, посетившее </w:t>
      </w:r>
      <w:r w:rsidR="002B32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сайт </w:t>
      </w:r>
      <w:hyperlink r:id="rId18" w:history="1"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2B32FB" w:rsidRPr="003C10C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armada-climate.ru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обязуется не загружать, размещать или иным образом использовать на страницах Интернет-магазина какие-либо материалы, охраняемые законодательством об интеллектуальной собственности (в том числе, авторским правом, законодательством о товарных знаках), и иные охраняемые законодательством материалы без получения выраженного разрешения обладателя прав на охраняемый материал. При этом бремя доказывания того, что размещение на интернет-странице Интернет-магазина Покупателем материалов не нарушает авторские, смежные и иные права третьих лиц на размещаемые материалы, лежит на Покупателе.</w:t>
      </w:r>
    </w:p>
    <w:p w14:paraId="00000041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ОБЯЗАННОСТИ СТОРОН</w:t>
      </w:r>
    </w:p>
    <w:p w14:paraId="00000042" w14:textId="6D0243B5" w:rsidR="00826864" w:rsidRDefault="002B32FB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Продавец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обязуется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43" w14:textId="1639B849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принятия заказа, принятие оплаты в соответствии с настоящим Договором Оферты;</w:t>
      </w:r>
    </w:p>
    <w:p w14:paraId="00000044" w14:textId="3DA5FA55" w:rsidR="00826864" w:rsidRDefault="002B32FB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Передать Покупателю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Товары, а также необходимые принадлежности в количестве и ассортименте,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оплаченными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Покупателем;</w:t>
      </w:r>
    </w:p>
    <w:p w14:paraId="00000045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Исполнять указания Покупателя о порядке оказания услуг по настоящему Договору, согласованные сторонами;</w:t>
      </w:r>
    </w:p>
    <w:p w14:paraId="00000046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Сохранять конфиденциальность информации Покупателя, за исключением случаев, предусмотренных действующим законодательством Российской Федерации;</w:t>
      </w:r>
    </w:p>
    <w:p w14:paraId="00000047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Предоставлять качественные услуги. Принимать своевременные меры по предупреждению и регулированию нарушения качества предоставляемых услуг. Своевременно информировать Покупателя об изменениях в структуре услуг, оказываемых по настоящему договору и условиях их оказания.</w:t>
      </w:r>
    </w:p>
    <w:p w14:paraId="00000048" w14:textId="51DE8594" w:rsidR="00826864" w:rsidRDefault="004A191B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Продавец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вправе:</w:t>
      </w:r>
    </w:p>
    <w:p w14:paraId="00000049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Привлекать к оказанию услуг Покупателя третьих лиц, оставаясь ответственным перед Покупателем за оказание услуг;</w:t>
      </w:r>
    </w:p>
    <w:p w14:paraId="0000004A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Отказаться от передачи Товаров и/или оказания Услуг, в случае невыполнения Покупателем обязательств по настоящему Договору;</w:t>
      </w:r>
    </w:p>
    <w:p w14:paraId="0000004B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 разъяснения и дополнительную информацию по возникшим в ходе оказания услуг вопросам;</w:t>
      </w:r>
    </w:p>
    <w:p w14:paraId="0000004C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одностороннем порядке расторгнуть настоящий договор в случае неисполнения Покупателем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обязанностей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предусмотренных пунктом №6.2. (о своевременной оплате услуг);</w:t>
      </w:r>
    </w:p>
    <w:p w14:paraId="0000004D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Передать свои полномочия в части исполнения настоящей оферты третьим лицам без предварительного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уведомления собственно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самого Покупателя и согласования с последним этого действия.</w:t>
      </w:r>
    </w:p>
    <w:p w14:paraId="0000004E" w14:textId="7777777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 обязуется:</w:t>
      </w:r>
    </w:p>
    <w:p w14:paraId="0000004F" w14:textId="504E1053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Своевременно, в соответствии с условиями настоящей Оферты, оплачивать Услуги </w:t>
      </w:r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договору Оферты;</w:t>
      </w:r>
    </w:p>
    <w:p w14:paraId="00000050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все требования, изложенные в настоящей Оферте, возникающие в процессе оказания услуг вопросы и давать необходимую информацию.</w:t>
      </w:r>
    </w:p>
    <w:p w14:paraId="00000051" w14:textId="7777777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 вправе:</w:t>
      </w:r>
    </w:p>
    <w:p w14:paraId="00000052" w14:textId="77777777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 Товар и/или Услуги в соответствии с условиями настоящей оферты;</w:t>
      </w:r>
    </w:p>
    <w:p w14:paraId="00000053" w14:textId="10B283BC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Получать необходимую и достоверную информацию о работе </w:t>
      </w:r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оказываемых им услугах;</w:t>
      </w:r>
    </w:p>
    <w:p w14:paraId="00000054" w14:textId="47F45C85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Покупатель вправе направлять </w:t>
      </w:r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свои мнения, предложения и рекомендации;</w:t>
      </w:r>
    </w:p>
    <w:p w14:paraId="00000055" w14:textId="635A0CD0" w:rsidR="00826864" w:rsidRDefault="00000000" w:rsidP="00A453E2">
      <w:pPr>
        <w:numPr>
          <w:ilvl w:val="2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любое время проверять ход исполнения настоящего Договора, не вмешиваясь при этом в хозяйственную деятельность</w:t>
      </w:r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Продавца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6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СТОРОН</w:t>
      </w:r>
    </w:p>
    <w:p w14:paraId="00000057" w14:textId="73AB7E62" w:rsidR="00826864" w:rsidRDefault="004A191B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несет ответственности за вред, причиненный деятельности Покупателю или лиц, которых он представляет, в случае ненадлежащего исполнения им обязательств по настоящему договору, нарушения требований сотрудников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8" w14:textId="238173BC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Оплачивая Услуги </w:t>
      </w:r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Покупатель соглашается с условиями данного договора и с тем, что он не вправе требовать от </w:t>
      </w:r>
      <w:r w:rsidR="004A191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какой-либо компенсации морального, материального вреда или вреда, причиненного Покупателю как в течение срока действия настоящего Договора, так и по истечении срока его действия, за исключением случаев, прямо предусмотренных настоящим законодательством.</w:t>
      </w:r>
    </w:p>
    <w:p w14:paraId="00000059" w14:textId="79EFD1C7" w:rsidR="00826864" w:rsidRDefault="002B32FB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Продавец </w:t>
      </w:r>
      <w:r>
        <w:rPr>
          <w:rFonts w:ascii="Times New Roman" w:eastAsia="Times New Roman" w:hAnsi="Times New Roman" w:cs="Times New Roman"/>
          <w:sz w:val="24"/>
          <w:szCs w:val="24"/>
        </w:rPr>
        <w:t>ни при каких обстоятельствах не несет никакой ответственности по Договору Оферты за:</w:t>
      </w:r>
    </w:p>
    <w:p w14:paraId="0000005A" w14:textId="2033FD66" w:rsidR="00826864" w:rsidRDefault="00000000" w:rsidP="00A453E2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какие-либо действия и/или бездействия, являющиеся прямым или косвенным результатом действий/бездействий каких-либо третьих сторон, не привлеченных </w:t>
      </w:r>
      <w:r w:rsidR="002B32F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B" w14:textId="0B877B08" w:rsidR="00826864" w:rsidRDefault="00000000" w:rsidP="00A453E2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какие-либо косвенные убытки и/или упущенную выгоду Покупателя и/или третьих сторон вне зависимости от того, мог </w:t>
      </w:r>
      <w:r w:rsidR="002B32FB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предвидеть возможность таких убытков или нет.</w:t>
      </w:r>
    </w:p>
    <w:p w14:paraId="0000005C" w14:textId="7777777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Оферты, его заключение и исполнение регулируется в соответствии с действующим законодательством Российской Федерации.</w:t>
      </w:r>
    </w:p>
    <w:p w14:paraId="0000005D" w14:textId="7777777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Российской Федерации.</w:t>
      </w:r>
    </w:p>
    <w:p w14:paraId="0000005E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КОНФИДЕНЦИАЛЬНОСТЬ</w:t>
      </w:r>
    </w:p>
    <w:p w14:paraId="0000005F" w14:textId="7777777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Стороны обязуются без обоюдного согласия не передавать третьим лицам, либо использовать иным способом, не предусмотренным условиями договора, организационно-технологическую, коммерческую, финансовую и иную информацию, составляющую коммерческую тайну для любой из Сторон при условии, что такая информация имеет действительную или потенциальную коммерческую ценность в силу ее неизвестности третьим лицам.</w:t>
      </w:r>
    </w:p>
    <w:p w14:paraId="00000060" w14:textId="77777777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охраны конфиденциальной информации устанавливается Сторонами не менее одного года со дня окончания действия договора Оферты.</w:t>
      </w:r>
    </w:p>
    <w:p w14:paraId="00000061" w14:textId="77777777" w:rsidR="00826864" w:rsidRDefault="00000000" w:rsidP="00A453E2">
      <w:pPr>
        <w:numPr>
          <w:ilvl w:val="0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ПРОЧИЕ УСЛОВИЯ</w:t>
      </w:r>
    </w:p>
    <w:p w14:paraId="00000062" w14:textId="2322B41B" w:rsidR="0082686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Любые уведомления по договору Оферты могут направляться одной Стороной другой Стороне:</w:t>
      </w:r>
      <w:r w:rsidR="00BD2B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адрес электронной почты Покупателя, указанного им при заказе обслуживания, указанной в конце настоящей Оферты в случае, если получателем является Покупатель, на адрес электронной почты </w:t>
      </w:r>
      <w:r w:rsidR="002A0CF2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указанный в конце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настоящей Оферты, с адреса электронной почты Покупателя, указанного им при обращении.</w:t>
      </w:r>
    </w:p>
    <w:p w14:paraId="00000063" w14:textId="08B80324" w:rsidR="00826864" w:rsidRPr="003A0AE4" w:rsidRDefault="00000000" w:rsidP="00A453E2">
      <w:pPr>
        <w:numPr>
          <w:ilvl w:val="1"/>
          <w:numId w:val="1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Договор Оферты представляет собой полную договоренность между </w:t>
      </w:r>
      <w:r w:rsidR="002A0CF2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Продавцом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Покупателем. </w:t>
      </w:r>
      <w:r w:rsidR="002A0CF2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принимает на себя никаких условий и обязательств в отношении предмета Оферты, за исключением указанных в Оферте, которыми регулируется исполнение договора Оферты, за исключением случая, когда такие условия или обязательства зафиксированы в письменном виде и подписаны уполномоченными представителями </w:t>
      </w:r>
      <w:r w:rsidR="002A0C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Продавца </w:t>
      </w:r>
      <w:r>
        <w:rPr>
          <w:rFonts w:ascii="Times New Roman" w:eastAsia="Times New Roman" w:hAnsi="Times New Roman" w:cs="Times New Roman"/>
          <w:sz w:val="24"/>
          <w:szCs w:val="24"/>
        </w:rPr>
        <w:t>и Покупателя. В случае если какие-либо условия Приложений или Дополнительных Соглашений к договору Оферты противоречат условиям Оферты, положения Оферты будут преобладать.</w:t>
      </w:r>
    </w:p>
    <w:p w14:paraId="14853EB8" w14:textId="77777777" w:rsidR="003A0AE4" w:rsidRDefault="003A0AE4" w:rsidP="003A0AE4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8"/>
        <w:gridCol w:w="6398"/>
      </w:tblGrid>
      <w:tr w:rsidR="003A0AE4" w14:paraId="6D9F9CD6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7E638" w14:textId="77777777" w:rsidR="003A0AE4" w:rsidRPr="003A0AE4" w:rsidRDefault="003A0AE4" w:rsidP="003A0AE4">
            <w:pPr>
              <w:snapToGrid w:val="0"/>
              <w:spacing w:line="240" w:lineRule="auto"/>
              <w:ind w:left="360"/>
              <w:jc w:val="center"/>
              <w:rPr>
                <w:rFonts w:eastAsia="Arial Unicode MS" w:cs="Calibri"/>
              </w:rPr>
            </w:pPr>
          </w:p>
          <w:p w14:paraId="49A7E402" w14:textId="77777777" w:rsidR="003A0AE4" w:rsidRDefault="003A0AE4" w:rsidP="003A0AE4">
            <w:pPr>
              <w:pStyle w:val="a7"/>
              <w:tabs>
                <w:tab w:val="left" w:pos="2130"/>
              </w:tabs>
              <w:spacing w:line="240" w:lineRule="auto"/>
            </w:pPr>
            <w:r w:rsidRPr="003A0AE4">
              <w:rPr>
                <w:rFonts w:eastAsia="Arial Unicode MS" w:cs="Calibri"/>
              </w:rPr>
              <w:t>Полное наименование</w:t>
            </w:r>
          </w:p>
          <w:p w14:paraId="48E30F9F" w14:textId="77777777" w:rsidR="003A0AE4" w:rsidRPr="003A0AE4" w:rsidRDefault="003A0AE4" w:rsidP="003A0AE4">
            <w:pPr>
              <w:pStyle w:val="a7"/>
              <w:tabs>
                <w:tab w:val="left" w:pos="2130"/>
              </w:tabs>
              <w:spacing w:line="240" w:lineRule="auto"/>
              <w:rPr>
                <w:rFonts w:eastAsia="Arial Unicode MS" w:cs="Calibri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1A02" w14:textId="77777777" w:rsidR="003A0AE4" w:rsidRDefault="003A0AE4" w:rsidP="00CD358A">
            <w:pPr>
              <w:snapToGrid w:val="0"/>
              <w:spacing w:line="240" w:lineRule="auto"/>
              <w:jc w:val="center"/>
              <w:rPr>
                <w:rFonts w:eastAsia="Arial Unicode MS" w:cs="Calibri"/>
              </w:rPr>
            </w:pPr>
          </w:p>
          <w:p w14:paraId="758190FF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 xml:space="preserve">Общество с ограниченной ответственностью                                       </w:t>
            </w:r>
            <w:proofErr w:type="gramStart"/>
            <w:r>
              <w:rPr>
                <w:rFonts w:eastAsia="Arial Unicode MS" w:cs="Calibri"/>
              </w:rPr>
              <w:t xml:space="preserve">   «</w:t>
            </w:r>
            <w:proofErr w:type="gramEnd"/>
            <w:r>
              <w:rPr>
                <w:rFonts w:eastAsia="Arial Unicode MS" w:cs="Calibri"/>
              </w:rPr>
              <w:t>АРМАДА»</w:t>
            </w:r>
          </w:p>
          <w:p w14:paraId="06A4716A" w14:textId="77777777" w:rsidR="003A0AE4" w:rsidRDefault="003A0AE4" w:rsidP="00CD358A">
            <w:pPr>
              <w:spacing w:line="240" w:lineRule="auto"/>
              <w:jc w:val="center"/>
              <w:rPr>
                <w:rFonts w:eastAsia="Arial Unicode MS" w:cs="Calibri"/>
              </w:rPr>
            </w:pPr>
          </w:p>
        </w:tc>
      </w:tr>
      <w:tr w:rsidR="003A0AE4" w14:paraId="01A9F9FA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B9D3" w14:textId="77777777" w:rsidR="003A0AE4" w:rsidRDefault="003A0AE4" w:rsidP="00CD358A">
            <w:pPr>
              <w:snapToGrid w:val="0"/>
              <w:spacing w:line="240" w:lineRule="auto"/>
              <w:jc w:val="center"/>
              <w:rPr>
                <w:rFonts w:eastAsia="Arial Unicode MS" w:cs="Calibri"/>
              </w:rPr>
            </w:pPr>
          </w:p>
          <w:p w14:paraId="76F5A5B2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Сокращенное наименование</w:t>
            </w:r>
          </w:p>
          <w:p w14:paraId="48E299E5" w14:textId="77777777" w:rsidR="003A0AE4" w:rsidRDefault="003A0AE4" w:rsidP="00CD358A">
            <w:pPr>
              <w:spacing w:line="240" w:lineRule="auto"/>
              <w:jc w:val="center"/>
              <w:rPr>
                <w:rFonts w:eastAsia="Arial Unicode MS" w:cs="Calibri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6C653" w14:textId="77777777" w:rsidR="003A0AE4" w:rsidRDefault="003A0AE4" w:rsidP="00CD358A">
            <w:pPr>
              <w:snapToGrid w:val="0"/>
              <w:spacing w:line="240" w:lineRule="auto"/>
              <w:jc w:val="center"/>
              <w:rPr>
                <w:rFonts w:eastAsia="Arial Unicode MS" w:cs="Calibri"/>
              </w:rPr>
            </w:pPr>
          </w:p>
          <w:p w14:paraId="286339B7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ООО «АРМАДА»</w:t>
            </w:r>
          </w:p>
        </w:tc>
      </w:tr>
      <w:tr w:rsidR="003A0AE4" w14:paraId="6A4B10CD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78CC9" w14:textId="77777777" w:rsidR="003A0AE4" w:rsidRDefault="003A0AE4" w:rsidP="00CD358A">
            <w:pPr>
              <w:snapToGrid w:val="0"/>
              <w:spacing w:line="240" w:lineRule="auto"/>
              <w:jc w:val="center"/>
              <w:rPr>
                <w:rFonts w:eastAsia="Arial Unicode MS" w:cs="Calibri"/>
              </w:rPr>
            </w:pPr>
          </w:p>
          <w:p w14:paraId="7E10F839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Юридический адрес</w:t>
            </w:r>
          </w:p>
          <w:p w14:paraId="6C0F9C2A" w14:textId="77777777" w:rsidR="003A0AE4" w:rsidRDefault="003A0AE4" w:rsidP="00CD358A">
            <w:pPr>
              <w:spacing w:line="240" w:lineRule="auto"/>
              <w:jc w:val="center"/>
              <w:rPr>
                <w:rFonts w:eastAsia="Arial Unicode MS" w:cs="Calibri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6E208" w14:textId="77777777" w:rsidR="003A0AE4" w:rsidRDefault="003A0AE4" w:rsidP="00CD358A">
            <w:pPr>
              <w:snapToGrid w:val="0"/>
              <w:spacing w:line="240" w:lineRule="auto"/>
              <w:jc w:val="center"/>
              <w:rPr>
                <w:rFonts w:eastAsia="Arial Unicode MS" w:cs="Calibri"/>
              </w:rPr>
            </w:pPr>
          </w:p>
          <w:p w14:paraId="0D7A209B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121099, Г</w:t>
            </w:r>
            <w:r>
              <w:rPr>
                <w:rFonts w:cs="Calibri"/>
              </w:rPr>
              <w:t xml:space="preserve"> </w:t>
            </w:r>
            <w:proofErr w:type="gramStart"/>
            <w:r>
              <w:rPr>
                <w:rFonts w:cs="Calibri"/>
              </w:rPr>
              <w:t>МОСКВА,  ВН.ТЕР.Г.</w:t>
            </w:r>
            <w:proofErr w:type="gramEnd"/>
            <w:r>
              <w:rPr>
                <w:rFonts w:cs="Calibri"/>
              </w:rPr>
              <w:t xml:space="preserve"> МУНИЦИПАЛЬНЫЙ ОКРУГ АРБАТ, ПЕР 1-Й СМОЛЕНСКИЙ, Д.24, КВ. 45</w:t>
            </w:r>
          </w:p>
          <w:p w14:paraId="214189AA" w14:textId="77777777" w:rsidR="003A0AE4" w:rsidRDefault="003A0AE4" w:rsidP="00CD358A">
            <w:pPr>
              <w:rPr>
                <w:rFonts w:eastAsia="Arial Unicode MS" w:cs="Calibri"/>
              </w:rPr>
            </w:pPr>
          </w:p>
        </w:tc>
      </w:tr>
      <w:tr w:rsidR="003A0AE4" w14:paraId="2FF6A981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084B4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ИНН/КПП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FCD60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9704134092/</w:t>
            </w:r>
            <w:r>
              <w:rPr>
                <w:rFonts w:cs="Calibri"/>
                <w:color w:val="222222"/>
              </w:rPr>
              <w:t>770401001</w:t>
            </w:r>
            <w:r>
              <w:rPr>
                <w:rFonts w:cs="Calibri"/>
              </w:rPr>
              <w:t xml:space="preserve"> </w:t>
            </w:r>
          </w:p>
        </w:tc>
      </w:tr>
      <w:tr w:rsidR="003A0AE4" w14:paraId="4433AF20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743C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ОГРН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E862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  <w:color w:val="222222"/>
              </w:rPr>
              <w:t>1227700228414</w:t>
            </w:r>
            <w:r>
              <w:rPr>
                <w:rFonts w:eastAsia="Arial Unicode MS" w:cs="Calibri"/>
              </w:rPr>
              <w:t xml:space="preserve"> </w:t>
            </w:r>
          </w:p>
        </w:tc>
      </w:tr>
      <w:tr w:rsidR="003A0AE4" w14:paraId="2C6C1DF1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228F5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ОКПО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F9AC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94959513</w:t>
            </w:r>
          </w:p>
        </w:tc>
      </w:tr>
      <w:tr w:rsidR="003A0AE4" w14:paraId="17A3858B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73F4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ОКАТО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E2379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  <w:color w:val="222222"/>
              </w:rPr>
              <w:t>45286552000</w:t>
            </w:r>
            <w:r>
              <w:rPr>
                <w:rFonts w:eastAsia="Arial Unicode MS" w:cs="Calibri"/>
              </w:rPr>
              <w:t xml:space="preserve"> </w:t>
            </w:r>
          </w:p>
        </w:tc>
      </w:tr>
      <w:tr w:rsidR="003A0AE4" w14:paraId="5625DF30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6DBE4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ОКТМО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B515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  <w:color w:val="222222"/>
              </w:rPr>
              <w:t>45374000</w:t>
            </w:r>
          </w:p>
        </w:tc>
      </w:tr>
      <w:tr w:rsidR="003A0AE4" w14:paraId="7CAE9AF7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01852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ОКОГУ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1BA22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  <w:color w:val="222222"/>
              </w:rPr>
              <w:t>4210014</w:t>
            </w:r>
            <w:r>
              <w:rPr>
                <w:rFonts w:eastAsia="Arial Unicode MS" w:cs="Calibri"/>
              </w:rPr>
              <w:t xml:space="preserve"> </w:t>
            </w:r>
          </w:p>
        </w:tc>
      </w:tr>
      <w:tr w:rsidR="003A0AE4" w14:paraId="47E415F0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BF628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ОКФС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4343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16</w:t>
            </w:r>
          </w:p>
        </w:tc>
      </w:tr>
      <w:tr w:rsidR="003A0AE4" w14:paraId="13A09EBA" w14:textId="77777777" w:rsidTr="00CD358A">
        <w:trPr>
          <w:trHeight w:val="315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A85A9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ОКОПФ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6655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12300</w:t>
            </w:r>
          </w:p>
        </w:tc>
      </w:tr>
      <w:tr w:rsidR="003A0AE4" w14:paraId="14CF22FA" w14:textId="77777777" w:rsidTr="00CD358A">
        <w:trPr>
          <w:trHeight w:val="30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602DD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ОКВЭД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A217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  <w:lang w:val="en-US"/>
              </w:rPr>
              <w:t>46.90</w:t>
            </w:r>
          </w:p>
        </w:tc>
      </w:tr>
      <w:tr w:rsidR="003A0AE4" w14:paraId="597491DB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D8365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Расчетный счет (рубль РФ)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AAD6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  <w:color w:val="000000"/>
              </w:rPr>
              <w:t>40702810501830002057</w:t>
            </w:r>
          </w:p>
        </w:tc>
      </w:tr>
      <w:tr w:rsidR="003A0AE4" w14:paraId="06941C7E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C6EA6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Банк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CC51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  <w:color w:val="000000"/>
              </w:rPr>
              <w:t>А</w:t>
            </w:r>
            <w:r>
              <w:rPr>
                <w:rFonts w:cs="Calibri"/>
                <w:color w:val="000000"/>
              </w:rPr>
              <w:t>О "АЛЬФА-БАНК"</w:t>
            </w:r>
          </w:p>
        </w:tc>
      </w:tr>
      <w:tr w:rsidR="003A0AE4" w14:paraId="3BAC52A6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5B1D0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Корреспондентский счет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36091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  <w:color w:val="000000"/>
              </w:rPr>
              <w:t>30101810200000000593</w:t>
            </w:r>
          </w:p>
        </w:tc>
      </w:tr>
      <w:tr w:rsidR="003A0AE4" w14:paraId="21A10688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7814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БИК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85EF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  <w:color w:val="000000"/>
              </w:rPr>
              <w:t>044525593</w:t>
            </w:r>
          </w:p>
        </w:tc>
      </w:tr>
      <w:tr w:rsidR="003A0AE4" w14:paraId="06466353" w14:textId="77777777" w:rsidTr="00CD358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447AE" w14:textId="77777777" w:rsidR="003A0AE4" w:rsidRDefault="003A0AE4" w:rsidP="00CD358A">
            <w:pPr>
              <w:spacing w:line="240" w:lineRule="auto"/>
              <w:jc w:val="center"/>
            </w:pPr>
            <w:r>
              <w:rPr>
                <w:rFonts w:eastAsia="Arial Unicode MS" w:cs="Calibri"/>
              </w:rPr>
              <w:t>Генеральный директор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A180" w14:textId="77777777" w:rsidR="003A0AE4" w:rsidRDefault="00000000" w:rsidP="00CD358A">
            <w:pPr>
              <w:spacing w:line="240" w:lineRule="auto"/>
              <w:jc w:val="center"/>
            </w:pPr>
            <w:hyperlink r:id="rId19" w:history="1">
              <w:r w:rsidR="003A0AE4">
                <w:rPr>
                  <w:rStyle w:val="a5"/>
                  <w:rFonts w:eastAsia="Arial Unicode MS" w:cs="Calibri"/>
                  <w:color w:val="000000"/>
                </w:rPr>
                <w:t>Байкова Ирина Витальевна</w:t>
              </w:r>
            </w:hyperlink>
          </w:p>
        </w:tc>
      </w:tr>
    </w:tbl>
    <w:p w14:paraId="00000072" w14:textId="77777777" w:rsidR="00826864" w:rsidRDefault="00826864">
      <w:pPr>
        <w:jc w:val="both"/>
        <w:rPr>
          <w:rFonts w:ascii="Times New Roman" w:eastAsia="Times New Roman" w:hAnsi="Times New Roman" w:cs="Times New Roman"/>
        </w:rPr>
      </w:pPr>
    </w:p>
    <w:sectPr w:rsidR="008268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198"/>
    <w:multiLevelType w:val="hybridMultilevel"/>
    <w:tmpl w:val="2C92675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37D0648"/>
    <w:multiLevelType w:val="multilevel"/>
    <w:tmpl w:val="E7DEB03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/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Theme="majorBidi" w:eastAsia="Arial" w:hAnsiTheme="majorBidi" w:cstheme="majorBidi" w:hint="default"/>
        <w:b/>
        <w:sz w:val="22"/>
        <w:szCs w:val="22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F420CC7"/>
    <w:multiLevelType w:val="hybridMultilevel"/>
    <w:tmpl w:val="D96CC32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11226150">
    <w:abstractNumId w:val="1"/>
  </w:num>
  <w:num w:numId="2" w16cid:durableId="1014579320">
    <w:abstractNumId w:val="0"/>
  </w:num>
  <w:num w:numId="3" w16cid:durableId="478964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64"/>
    <w:rsid w:val="00090595"/>
    <w:rsid w:val="00180665"/>
    <w:rsid w:val="002A0CF2"/>
    <w:rsid w:val="002B32FB"/>
    <w:rsid w:val="003A0AE4"/>
    <w:rsid w:val="003C10C5"/>
    <w:rsid w:val="004A191B"/>
    <w:rsid w:val="00587663"/>
    <w:rsid w:val="00605373"/>
    <w:rsid w:val="00826864"/>
    <w:rsid w:val="00962B82"/>
    <w:rsid w:val="00A174CC"/>
    <w:rsid w:val="00A453E2"/>
    <w:rsid w:val="00A7085A"/>
    <w:rsid w:val="00BB0792"/>
    <w:rsid w:val="00BD2BC5"/>
    <w:rsid w:val="00DE0A5C"/>
    <w:rsid w:val="00E46036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D9AD3"/>
  <w15:docId w15:val="{9ECB1A99-24FB-3A4E-8A18-64CF6206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58766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8766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7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7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6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7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7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ada-climate.ru" TargetMode="External"/><Relationship Id="rId13" Type="http://schemas.openxmlformats.org/officeDocument/2006/relationships/hyperlink" Target="http://www.armada-climate.ru" TargetMode="External"/><Relationship Id="rId18" Type="http://schemas.openxmlformats.org/officeDocument/2006/relationships/hyperlink" Target="http://www.armada-climate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rmada-climate.ru" TargetMode="External"/><Relationship Id="rId12" Type="http://schemas.openxmlformats.org/officeDocument/2006/relationships/hyperlink" Target="http://www.armada-climate.ru" TargetMode="External"/><Relationship Id="rId17" Type="http://schemas.openxmlformats.org/officeDocument/2006/relationships/hyperlink" Target="http://www.armada-climat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mada-climate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rmada-climate.ru" TargetMode="External"/><Relationship Id="rId11" Type="http://schemas.openxmlformats.org/officeDocument/2006/relationships/hyperlink" Target="http://www.armada-climate.ru" TargetMode="External"/><Relationship Id="rId5" Type="http://schemas.openxmlformats.org/officeDocument/2006/relationships/hyperlink" Target="http://www.armada-climate.ru" TargetMode="External"/><Relationship Id="rId15" Type="http://schemas.openxmlformats.org/officeDocument/2006/relationships/hyperlink" Target="http://www.armada-climate.ru" TargetMode="External"/><Relationship Id="rId10" Type="http://schemas.openxmlformats.org/officeDocument/2006/relationships/hyperlink" Target="http://www.armada-climate.ru" TargetMode="External"/><Relationship Id="rId19" Type="http://schemas.openxmlformats.org/officeDocument/2006/relationships/hyperlink" Target="https://focus.kontur.ru/search?quer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mada-climate.ru" TargetMode="External"/><Relationship Id="rId14" Type="http://schemas.openxmlformats.org/officeDocument/2006/relationships/hyperlink" Target="http://www.armada-climat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12</Pages>
  <Words>3662</Words>
  <Characters>20878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Владислав Байков</cp:lastModifiedBy>
  <cp:revision>19</cp:revision>
  <dcterms:created xsi:type="dcterms:W3CDTF">2025-12-04T08:02:00Z</dcterms:created>
  <dcterms:modified xsi:type="dcterms:W3CDTF">2025-12-04T13:25:00Z</dcterms:modified>
</cp:coreProperties>
</file>